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BBD" w:rsidP="00DE5BBD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5-332-2106/2024</w:t>
      </w:r>
    </w:p>
    <w:p w:rsidR="00A80FAD" w:rsidRPr="00A80FAD" w:rsidP="00A80FAD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0FAD">
        <w:rPr>
          <w:rFonts w:ascii="Times New Roman" w:hAnsi="Times New Roman" w:cs="Times New Roman"/>
          <w:bCs/>
          <w:sz w:val="24"/>
          <w:szCs w:val="24"/>
        </w:rPr>
        <w:t>86MS0046-01-2024-001167-69</w:t>
      </w:r>
    </w:p>
    <w:p w:rsidR="00DE5BBD" w:rsidP="00DE5BB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E5BBD" w:rsidP="00DE5BB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E5BBD" w:rsidP="00DE5BB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 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DE5BBD" w:rsidP="00DE5BB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DE5BBD" w:rsidP="00DE5BB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«Спецэлектроника», Кадыкова Олега Витальевича,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</w:rPr>
        <w:t>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DE5BBD" w:rsidP="00DE5BB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E5BBD" w:rsidP="00DE5BB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Кадыков О.В., являясь генеральным директором ООО «Спецэлектроника», зарегистрированного по </w:t>
      </w:r>
      <w:r>
        <w:rPr>
          <w:rFonts w:ascii="Times New Roman" w:eastAsia="Times New Roman" w:hAnsi="Times New Roman" w:cs="Times New Roman"/>
          <w:sz w:val="24"/>
        </w:rPr>
        <w:t>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8603120895/860301001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6 месяцев 2023, срок представления не позднее 25.07.2023 года, фактическ</w:t>
      </w:r>
      <w:r>
        <w:rPr>
          <w:rFonts w:ascii="Times New Roman" w:eastAsia="Times New Roman" w:hAnsi="Times New Roman" w:cs="Times New Roman"/>
          <w:sz w:val="24"/>
        </w:rPr>
        <w:t>и расчет не представлен. В результате чего были нарушены требования ч. 2 п. 3 ст. 289 НК РФ.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Кадыков О.В.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</w:t>
      </w:r>
      <w:r>
        <w:rPr>
          <w:rFonts w:ascii="Times New Roman" w:eastAsia="Times New Roman" w:hAnsi="Times New Roman" w:cs="Times New Roman"/>
          <w:sz w:val="24"/>
        </w:rPr>
        <w:t>длежащим образом, посредством направления уведомления Почтой России.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</w:t>
      </w:r>
      <w:r>
        <w:rPr>
          <w:rFonts w:ascii="Times New Roman" w:eastAsia="Times New Roman" w:hAnsi="Times New Roman" w:cs="Times New Roman"/>
          <w:sz w:val="24"/>
        </w:rPr>
        <w:t>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</w:t>
      </w:r>
      <w:r>
        <w:rPr>
          <w:rFonts w:ascii="Times New Roman" w:eastAsia="Times New Roman" w:hAnsi="Times New Roman" w:cs="Times New Roman"/>
          <w:sz w:val="24"/>
        </w:rPr>
        <w:t>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</w:t>
      </w:r>
      <w:r>
        <w:rPr>
          <w:rFonts w:ascii="Times New Roman" w:eastAsia="Times New Roman" w:hAnsi="Times New Roman" w:cs="Times New Roman"/>
          <w:sz w:val="24"/>
        </w:rPr>
        <w:t xml:space="preserve">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</w:t>
      </w:r>
      <w:r>
        <w:rPr>
          <w:rFonts w:ascii="Times New Roman" w:eastAsia="Times New Roman" w:hAnsi="Times New Roman" w:cs="Times New Roman"/>
          <w:sz w:val="24"/>
        </w:rPr>
        <w:t xml:space="preserve">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Кадыкова О.В.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86032406000218100001 от 29.02.2024,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Кадыкова</w:t>
      </w:r>
      <w:r>
        <w:rPr>
          <w:rFonts w:ascii="Times New Roman" w:eastAsia="Times New Roman" w:hAnsi="Times New Roman" w:cs="Times New Roman"/>
          <w:sz w:val="24"/>
        </w:rPr>
        <w:t xml:space="preserve"> О.В.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реестр некоммерческих организаций; справку, приходит к следующему.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</w:t>
      </w:r>
      <w:r>
        <w:rPr>
          <w:rFonts w:ascii="Times New Roman" w:eastAsia="Times New Roman" w:hAnsi="Times New Roman" w:cs="Times New Roman"/>
          <w:sz w:val="24"/>
        </w:rPr>
        <w:t>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</w:t>
      </w:r>
      <w:r>
        <w:rPr>
          <w:rFonts w:ascii="Times New Roman" w:eastAsia="Times New Roman" w:hAnsi="Times New Roman" w:cs="Times New Roman"/>
          <w:sz w:val="24"/>
        </w:rPr>
        <w:t xml:space="preserve">и, представляют налоговые декларации в сроки, установленные для уплаты авансовых платежей. 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тва в их совокупности, мировой судья приходит к выводу, что Кадыков О.В. совершил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</w:t>
      </w:r>
      <w:r>
        <w:rPr>
          <w:rFonts w:ascii="Times New Roman" w:eastAsia="Times New Roman" w:hAnsi="Times New Roman" w:cs="Times New Roman"/>
          <w:spacing w:val="1"/>
          <w:sz w:val="24"/>
        </w:rPr>
        <w:t>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ений в неполном объеме или в искаженном виде. 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Кадыкову О.В.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</w:t>
      </w:r>
      <w:r>
        <w:rPr>
          <w:rFonts w:ascii="Times New Roman" w:eastAsia="Times New Roman" w:hAnsi="Times New Roman" w:cs="Times New Roman"/>
          <w:sz w:val="24"/>
        </w:rPr>
        <w:t>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</w:t>
      </w:r>
    </w:p>
    <w:p w:rsidR="00DE5BBD" w:rsidP="00DE5BB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E5BBD" w:rsidP="00DE5BB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«Спецэлектроника», Кадыкова Олега Витальевича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</w:t>
      </w:r>
      <w:r>
        <w:rPr>
          <w:rFonts w:ascii="Times New Roman" w:eastAsia="Times New Roman" w:hAnsi="Times New Roman" w:cs="Times New Roman"/>
          <w:spacing w:val="1"/>
          <w:sz w:val="24"/>
        </w:rPr>
        <w:t>зание в виде штрафа в размере 300 (триста) рублей.</w:t>
      </w:r>
    </w:p>
    <w:p w:rsidR="00DE5BBD" w:rsidRPr="00A80FA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A80FAD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80FAD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A80FAD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</w:t>
      </w:r>
      <w:r w:rsidRPr="00A80FAD">
        <w:rPr>
          <w:rFonts w:ascii="Times New Roman" w:eastAsia="Times New Roman" w:hAnsi="Times New Roman" w:cs="Times New Roman"/>
          <w:color w:val="006600"/>
          <w:sz w:val="24"/>
          <w:szCs w:val="24"/>
        </w:rPr>
        <w:t>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A80FAD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A80F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A80FAD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A80FAD" w:rsidR="00A80FAD">
        <w:rPr>
          <w:rFonts w:ascii="Times New Roman" w:eastAsia="Times New Roman" w:hAnsi="Times New Roman" w:cs="Times New Roman"/>
          <w:sz w:val="24"/>
        </w:rPr>
        <w:t>0412365400465003322415143</w:t>
      </w:r>
      <w:r w:rsidRPr="00A80FAD">
        <w:rPr>
          <w:rFonts w:ascii="Times New Roman" w:eastAsia="Times New Roman" w:hAnsi="Times New Roman" w:cs="Times New Roman"/>
          <w:sz w:val="24"/>
        </w:rPr>
        <w:t>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необходимо представить мировому судье судебного уч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чение к административной ответственности по ч. 1 ст. 20.25 Кодекса РФ об административных правонарушениях. 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</w:t>
      </w:r>
      <w:r>
        <w:rPr>
          <w:rFonts w:ascii="Times New Roman" w:eastAsia="Times New Roman" w:hAnsi="Times New Roman" w:cs="Times New Roman"/>
          <w:sz w:val="24"/>
        </w:rPr>
        <w:t xml:space="preserve">круга-Югры через мирового судью, вынесшего постановление.  </w:t>
      </w:r>
    </w:p>
    <w:p w:rsidR="00DE5BBD" w:rsidP="00DE5BB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DE5BBD" w:rsidP="00DE5BB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Е.В. Аксенова</w:t>
      </w:r>
    </w:p>
    <w:p w:rsidR="00DE5BBD" w:rsidP="00DE5BB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BBD" w:rsidP="00DE5BBD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DE5BBD" w:rsidP="00DE5BBD"/>
    <w:p w:rsidR="00DE5BBD" w:rsidP="00DE5BBD"/>
    <w:p w:rsidR="00DE5BBD" w:rsidP="00DE5BBD"/>
    <w:p w:rsidR="00DE5BBD" w:rsidP="00DE5BBD"/>
    <w:p w:rsidR="00DE5BBD" w:rsidP="00DE5BBD"/>
    <w:p w:rsidR="00781B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D1"/>
    <w:rsid w:val="00781BCD"/>
    <w:rsid w:val="00A80FAD"/>
    <w:rsid w:val="00DE5BBD"/>
    <w:rsid w:val="00E13C9B"/>
    <w:rsid w:val="00EA476C"/>
    <w:rsid w:val="00EA7F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B66DB5-ACE6-4390-8C5B-E615BD3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BB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BB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A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76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